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10021761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10021761-BW1M Tischlerarbeiten barrierefreie Rampe (Modernisierung H1)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 - barrierefreie Rampe in Holzkonstruktion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